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 xml:space="preserve">ПОСТАНОВЛЕНИЕ </w:t>
      </w:r>
    </w:p>
    <w:p>
      <w:pPr>
        <w:spacing w:before="0" w:after="0"/>
        <w:jc w:val="center"/>
        <w:rPr>
          <w:sz w:val="26"/>
          <w:szCs w:val="26"/>
        </w:rPr>
      </w:pPr>
      <w:r>
        <w:rPr>
          <w:rFonts w:ascii="Times New Roman" w:eastAsia="Times New Roman" w:hAnsi="Times New Roman" w:cs="Times New Roman"/>
          <w:sz w:val="26"/>
          <w:szCs w:val="26"/>
        </w:rPr>
        <w:t xml:space="preserve">о назначении административного наказания </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Dategrp-8rplc-1"/>
          <w:rFonts w:ascii="Times New Roman" w:eastAsia="Times New Roman" w:hAnsi="Times New Roman" w:cs="Times New Roman"/>
          <w:sz w:val="26"/>
          <w:szCs w:val="26"/>
        </w:rPr>
        <w:t>дата</w:t>
      </w:r>
    </w:p>
    <w:p>
      <w:pPr>
        <w:spacing w:before="0" w:after="0"/>
        <w:jc w:val="both"/>
        <w:rPr>
          <w:sz w:val="26"/>
          <w:szCs w:val="26"/>
        </w:rPr>
      </w:pPr>
      <w:r>
        <w:rPr>
          <w:rFonts w:ascii="Times New Roman" w:eastAsia="Times New Roman" w:hAnsi="Times New Roman" w:cs="Times New Roman"/>
          <w:sz w:val="26"/>
          <w:szCs w:val="26"/>
        </w:rPr>
        <w:t> </w:t>
      </w:r>
    </w:p>
    <w:p>
      <w:pPr>
        <w:spacing w:before="0" w:after="0"/>
        <w:ind w:firstLine="709"/>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2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исполняя обязанности мирового судьи судебного участка № 5 Ханты-Мансийского судебного района,</w:t>
      </w:r>
    </w:p>
    <w:p>
      <w:pPr>
        <w:spacing w:before="0" w:after="0"/>
        <w:ind w:firstLine="567"/>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920</w:t>
      </w:r>
      <w:r>
        <w:rPr>
          <w:rFonts w:ascii="Times New Roman" w:eastAsia="Times New Roman" w:hAnsi="Times New Roman" w:cs="Times New Roman"/>
          <w:sz w:val="26"/>
          <w:szCs w:val="26"/>
        </w:rPr>
        <w:t xml:space="preserve">-2805/2026, возбужденное по ч.1 ст.12.8 КоАП РФ в отношении </w:t>
      </w:r>
      <w:r>
        <w:rPr>
          <w:rFonts w:ascii="Times New Roman" w:eastAsia="Times New Roman" w:hAnsi="Times New Roman" w:cs="Times New Roman"/>
          <w:b/>
          <w:bCs/>
          <w:sz w:val="26"/>
          <w:szCs w:val="26"/>
        </w:rPr>
        <w:t xml:space="preserve">Соотса </w:t>
      </w:r>
      <w:r>
        <w:rPr>
          <w:rStyle w:val="cat-UserDefinedgrp-31rplc-5"/>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ExternalSystemDefinedgrp-28rplc-6"/>
          <w:rFonts w:ascii="Times New Roman" w:eastAsia="Times New Roman" w:hAnsi="Times New Roman" w:cs="Times New Roman"/>
          <w:sz w:val="26"/>
          <w:szCs w:val="26"/>
        </w:rPr>
        <w:t>...</w:t>
      </w:r>
      <w:r>
        <w:rPr>
          <w:rStyle w:val="cat-PassportDatagrp-17rplc-7"/>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проживающего по адресу: </w:t>
      </w:r>
      <w:r>
        <w:rPr>
          <w:rStyle w:val="cat-Addressgrp-2rplc-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зарегистрированного по адресу: </w:t>
      </w:r>
      <w:r>
        <w:rPr>
          <w:rStyle w:val="cat-Addressgrp-3rplc-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водительское удостоверение </w:t>
      </w:r>
      <w:r>
        <w:rPr>
          <w:rStyle w:val="cat-ExternalSystemDefinedgrp-27rplc-10"/>
          <w:rFonts w:ascii="Times New Roman" w:eastAsia="Times New Roman" w:hAnsi="Times New Roman" w:cs="Times New Roman"/>
          <w:sz w:val="26"/>
          <w:szCs w:val="26"/>
        </w:rPr>
        <w:t>...</w:t>
      </w:r>
      <w:r>
        <w:rPr>
          <w:rStyle w:val="cat-PhoneNumbergrp-22rplc-11"/>
          <w:rFonts w:ascii="Times New Roman" w:eastAsia="Times New Roman" w:hAnsi="Times New Roman" w:cs="Times New Roman"/>
          <w:sz w:val="26"/>
          <w:szCs w:val="26"/>
        </w:rPr>
        <w:t>телефон</w:t>
      </w:r>
      <w:r>
        <w:rPr>
          <w:rStyle w:val="cat-ExternalSystemDefinedgrp-30rplc-1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center"/>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Соотс </w:t>
      </w:r>
      <w:r>
        <w:rPr>
          <w:rStyle w:val="cat-UserDefinedgrp-32rplc-1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Dategrp-9rplc-1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19rplc-16"/>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на </w:t>
      </w:r>
      <w:r>
        <w:rPr>
          <w:rStyle w:val="cat-Addressgrp-4rplc-1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автомобилем </w:t>
      </w:r>
      <w:r>
        <w:rPr>
          <w:rStyle w:val="cat-CarMakeModelgrp-20rplc-18"/>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CarNumbergrp-21rplc-19"/>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находясь в состоянии опьянения в нарушение п.2.7 ПДД РФ.</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судебное заседание </w:t>
      </w:r>
      <w:r>
        <w:rPr>
          <w:rFonts w:ascii="Times New Roman" w:eastAsia="Times New Roman" w:hAnsi="Times New Roman" w:cs="Times New Roman"/>
          <w:sz w:val="26"/>
          <w:szCs w:val="26"/>
        </w:rPr>
        <w:t xml:space="preserve">Соотс </w:t>
      </w:r>
      <w:r>
        <w:rPr>
          <w:rStyle w:val="cat-UserDefinedgrp-33rplc-2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 явился, о месте и времени рассмотрения дела извещен надлежащим образом, </w:t>
      </w:r>
      <w:r>
        <w:rPr>
          <w:rFonts w:ascii="Times New Roman" w:eastAsia="Times New Roman" w:hAnsi="Times New Roman" w:cs="Times New Roman"/>
          <w:sz w:val="26"/>
          <w:szCs w:val="26"/>
        </w:rPr>
        <w:t>телефонограммой</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Мировой судья продолжил рассмотрение дела в отсутствие </w:t>
      </w:r>
      <w:r>
        <w:rPr>
          <w:rFonts w:ascii="Times New Roman" w:eastAsia="Times New Roman" w:hAnsi="Times New Roman" w:cs="Times New Roman"/>
          <w:sz w:val="26"/>
          <w:szCs w:val="26"/>
        </w:rPr>
        <w:t xml:space="preserve">Соотса </w:t>
      </w:r>
      <w:r>
        <w:rPr>
          <w:rStyle w:val="cat-UserDefinedgrp-32rplc-2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w:t>
        </w:r>
      </w:hyperlink>
      <w:r>
        <w:rPr>
          <w:rFonts w:ascii="Times New Roman" w:eastAsia="Times New Roman" w:hAnsi="Times New Roman" w:cs="Times New Roman"/>
          <w:sz w:val="26"/>
          <w:szCs w:val="26"/>
        </w:rPr>
        <w:t xml:space="preserve">7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10rplc-24"/>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rPr>
          <w:t>частью 1 статьи 12.</w:t>
        </w:r>
      </w:hyperlink>
      <w:r>
        <w:rPr>
          <w:rFonts w:ascii="Times New Roman" w:eastAsia="Times New Roman" w:hAnsi="Times New Roman" w:cs="Times New Roman"/>
          <w:sz w:val="26"/>
          <w:szCs w:val="26"/>
        </w:rPr>
        <w:t>8 КоАП РФ административным правонарушением признается управление транспортным средством водителем, находящимся в состоянии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 xml:space="preserve">Соотса </w:t>
      </w:r>
      <w:r>
        <w:rPr>
          <w:rStyle w:val="cat-UserDefinedgrp-32rplc-2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 xml:space="preserve">1)Протоколом об административном правонарушении. </w:t>
      </w:r>
    </w:p>
    <w:p>
      <w:pPr>
        <w:spacing w:before="0" w:after="0"/>
        <w:ind w:firstLine="567"/>
        <w:jc w:val="both"/>
        <w:rPr>
          <w:sz w:val="26"/>
          <w:szCs w:val="26"/>
        </w:rPr>
      </w:pPr>
      <w:r>
        <w:rPr>
          <w:rFonts w:ascii="Times New Roman" w:eastAsia="Times New Roman" w:hAnsi="Times New Roman" w:cs="Times New Roman"/>
          <w:sz w:val="26"/>
          <w:szCs w:val="26"/>
        </w:rPr>
        <w:t>2)Актом освидетельствования на состояние алкогольного опьянения серии, согласно которому установлено состояние опьянения (0,</w:t>
      </w:r>
      <w:r>
        <w:rPr>
          <w:rFonts w:ascii="Times New Roman" w:eastAsia="Times New Roman" w:hAnsi="Times New Roman" w:cs="Times New Roman"/>
          <w:sz w:val="26"/>
          <w:szCs w:val="26"/>
        </w:rPr>
        <w:t>76</w:t>
      </w:r>
      <w:r>
        <w:rPr>
          <w:rFonts w:ascii="Times New Roman" w:eastAsia="Times New Roman" w:hAnsi="Times New Roman" w:cs="Times New Roman"/>
          <w:sz w:val="26"/>
          <w:szCs w:val="26"/>
        </w:rPr>
        <w:t xml:space="preserve"> мг/л); с результатом он ознакомлен и согласен. Водитель информирован о порядке освидетельствования, целостности клейма государственного поверителя, наличии свидетельства о поверке или записи о поверке в паспорте технического средства измерения. </w:t>
      </w:r>
    </w:p>
    <w:p>
      <w:pPr>
        <w:spacing w:before="0" w:after="0"/>
        <w:ind w:firstLine="567"/>
        <w:jc w:val="both"/>
        <w:rPr>
          <w:sz w:val="26"/>
          <w:szCs w:val="26"/>
        </w:rPr>
      </w:pP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Представленной с протоколом об административном правонарушении видеозаписью, </w:t>
      </w:r>
      <w:r>
        <w:rPr>
          <w:rFonts w:ascii="Times New Roman" w:eastAsia="Times New Roman" w:hAnsi="Times New Roman" w:cs="Times New Roman"/>
          <w:sz w:val="26"/>
          <w:szCs w:val="26"/>
        </w:rPr>
        <w:t xml:space="preserve">из которой следует, что </w:t>
      </w:r>
      <w:r>
        <w:rPr>
          <w:rFonts w:ascii="Times New Roman" w:eastAsia="Times New Roman" w:hAnsi="Times New Roman" w:cs="Times New Roman"/>
          <w:sz w:val="26"/>
          <w:szCs w:val="26"/>
        </w:rPr>
        <w:t xml:space="preserve">Соотсу </w:t>
      </w:r>
      <w:r>
        <w:rPr>
          <w:rStyle w:val="cat-UserDefinedgrp-32rplc-2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разъяснены ст.51 Конституции РФ и ст.25.1 КоАП РФ, водитель был информирован о порядке освидетельствования, целостности клейма государственного поверителя, наличии свидетельства о поверке. </w:t>
      </w:r>
      <w:r>
        <w:rPr>
          <w:rFonts w:ascii="Times New Roman" w:eastAsia="Times New Roman" w:hAnsi="Times New Roman" w:cs="Times New Roman"/>
          <w:sz w:val="26"/>
          <w:szCs w:val="26"/>
        </w:rPr>
        <w:t xml:space="preserve">Соотс </w:t>
      </w:r>
      <w:r>
        <w:rPr>
          <w:rStyle w:val="cat-UserDefinedgrp-32rplc-3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прошел освидетельствование на состояние алкогольного опьянения с результатом 0,</w:t>
      </w:r>
      <w:r>
        <w:rPr>
          <w:rFonts w:ascii="Times New Roman" w:eastAsia="Times New Roman" w:hAnsi="Times New Roman" w:cs="Times New Roman"/>
          <w:sz w:val="26"/>
          <w:szCs w:val="26"/>
        </w:rPr>
        <w:t>76</w:t>
      </w:r>
      <w:r>
        <w:rPr>
          <w:rFonts w:ascii="Times New Roman" w:eastAsia="Times New Roman" w:hAnsi="Times New Roman" w:cs="Times New Roman"/>
          <w:sz w:val="26"/>
          <w:szCs w:val="26"/>
        </w:rPr>
        <w:t xml:space="preserve"> мг/л. Освидетельствование водителя осуществлено должностным лицом ДПС </w:t>
      </w:r>
      <w:r>
        <w:rPr>
          <w:rStyle w:val="cat-ExternalSystemDefinedgrp-29rplc-3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4)Рапортами сотрудников </w:t>
      </w:r>
      <w:r>
        <w:rPr>
          <w:rStyle w:val="cat-ExternalSystemDefinedgrp-29rplc-32"/>
          <w:rFonts w:ascii="Times New Roman" w:eastAsia="Times New Roman" w:hAnsi="Times New Roman" w:cs="Times New Roman"/>
          <w:sz w:val="26"/>
          <w:szCs w:val="26"/>
        </w:rPr>
        <w:t>...</w:t>
      </w:r>
      <w:r>
        <w:rPr>
          <w:rFonts w:ascii="Times New Roman" w:eastAsia="Times New Roman" w:hAnsi="Times New Roman" w:cs="Times New Roman"/>
          <w:sz w:val="26"/>
          <w:szCs w:val="26"/>
        </w:rPr>
        <w:t>., видеозаписью, подтверждающими факт управления им транспортным средством.</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5)Справкой.</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6)Копией свидетельства о поверке прибора.</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 Протоколом об отстранении от управления транспортным средством и задержании транспортного средства</w:t>
      </w:r>
      <w:r>
        <w:rPr>
          <w:rFonts w:ascii="Times New Roman" w:eastAsia="Times New Roman" w:hAnsi="Times New Roman" w:cs="Times New Roman"/>
          <w:i/>
          <w:iCs/>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Совокупность исследованных доказательств подтверждает факт управления </w:t>
      </w:r>
      <w:r>
        <w:rPr>
          <w:rFonts w:ascii="Times New Roman" w:eastAsia="Times New Roman" w:hAnsi="Times New Roman" w:cs="Times New Roman"/>
          <w:sz w:val="26"/>
          <w:szCs w:val="26"/>
        </w:rPr>
        <w:t xml:space="preserve">Соотсом </w:t>
      </w:r>
      <w:r>
        <w:rPr>
          <w:rStyle w:val="cat-UserDefinedgrp-33rplc-34"/>
          <w:rFonts w:ascii="Times New Roman" w:eastAsia="Times New Roman" w:hAnsi="Times New Roman" w:cs="Times New Roman"/>
          <w:sz w:val="26"/>
          <w:szCs w:val="26"/>
        </w:rPr>
        <w:t>...</w:t>
      </w:r>
      <w:r>
        <w:rPr>
          <w:rFonts w:ascii="Times New Roman" w:eastAsia="Times New Roman" w:hAnsi="Times New Roman" w:cs="Times New Roman"/>
          <w:sz w:val="26"/>
          <w:szCs w:val="26"/>
        </w:rPr>
        <w:t>. транспортным средством в состоянии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Fonts w:ascii="Times New Roman" w:eastAsia="Times New Roman" w:hAnsi="Times New Roman" w:cs="Times New Roman"/>
          <w:sz w:val="26"/>
          <w:szCs w:val="26"/>
        </w:rPr>
        <w:t xml:space="preserve">Соотса </w:t>
      </w:r>
      <w:r>
        <w:rPr>
          <w:rStyle w:val="cat-UserDefinedgrp-32rplc-3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составлены в соответствии с требованиями КоАП РФ. </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Судья считает, что протоколы составлены в строгом соответствии с требованиями КоАП РФ уполномоченным на то должностным лицом, находившимся при исполнении своих служебных обязанностей.</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Fonts w:ascii="Times New Roman" w:eastAsia="Times New Roman" w:hAnsi="Times New Roman" w:cs="Times New Roman"/>
          <w:sz w:val="26"/>
          <w:szCs w:val="26"/>
        </w:rPr>
        <w:t xml:space="preserve">Соотса </w:t>
      </w:r>
      <w:r>
        <w:rPr>
          <w:rStyle w:val="cat-UserDefinedgrp-32rplc-3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факту управления транспортным средством в состоянии опьянения нашла свое подтверждение в судебном заседании.</w:t>
      </w:r>
    </w:p>
    <w:p>
      <w:pPr>
        <w:spacing w:before="0" w:after="0"/>
        <w:ind w:firstLine="567"/>
        <w:jc w:val="both"/>
        <w:rPr>
          <w:sz w:val="26"/>
          <w:szCs w:val="26"/>
        </w:rPr>
      </w:pPr>
      <w:r>
        <w:rPr>
          <w:rFonts w:ascii="Times New Roman" w:eastAsia="Times New Roman" w:hAnsi="Times New Roman" w:cs="Times New Roman"/>
          <w:sz w:val="26"/>
          <w:szCs w:val="26"/>
        </w:rPr>
        <w:t>Оснований не доверять собранным и исследованным по делу доказательствам, у судьи не имеется, поскольку они являются последовательными, согласуются между собой и дополняют друг друга, ничем не опорочены, получены в соответствии с требованиями закона.</w:t>
      </w:r>
    </w:p>
    <w:p>
      <w:pPr>
        <w:spacing w:before="0" w:after="0"/>
        <w:ind w:firstLine="567"/>
        <w:jc w:val="both"/>
        <w:rPr>
          <w:sz w:val="26"/>
          <w:szCs w:val="26"/>
        </w:rPr>
      </w:pPr>
      <w:r>
        <w:rPr>
          <w:rFonts w:ascii="Times New Roman" w:eastAsia="Times New Roman" w:hAnsi="Times New Roman" w:cs="Times New Roman"/>
          <w:sz w:val="26"/>
          <w:szCs w:val="26"/>
        </w:rPr>
        <w:t>Действия правонарушителя мировой судья квалифицирует по ч.1 ст.12.8 КоАП РФ.</w:t>
      </w:r>
    </w:p>
    <w:p>
      <w:pPr>
        <w:spacing w:before="0" w:after="0"/>
        <w:ind w:firstLine="540"/>
        <w:jc w:val="both"/>
        <w:rPr>
          <w:sz w:val="26"/>
          <w:szCs w:val="26"/>
        </w:rPr>
      </w:pPr>
      <w:r>
        <w:rPr>
          <w:rFonts w:ascii="Times New Roman" w:eastAsia="Times New Roman" w:hAnsi="Times New Roman" w:cs="Times New Roman"/>
          <w:sz w:val="26"/>
          <w:szCs w:val="26"/>
        </w:rPr>
        <w:t>Смягчающих административную ответственность обстоятельств не установлено.</w:t>
      </w:r>
    </w:p>
    <w:p>
      <w:pPr>
        <w:spacing w:before="0" w:after="0"/>
        <w:ind w:firstLine="540"/>
        <w:jc w:val="both"/>
        <w:rPr>
          <w:sz w:val="26"/>
          <w:szCs w:val="26"/>
        </w:rPr>
      </w:pPr>
      <w:r>
        <w:rPr>
          <w:rFonts w:ascii="Times New Roman" w:eastAsia="Times New Roman" w:hAnsi="Times New Roman" w:cs="Times New Roman"/>
          <w:sz w:val="26"/>
          <w:szCs w:val="26"/>
        </w:rPr>
        <w:t xml:space="preserve">Отягчающим административную ответственность обстоятельством мировой судья признает повторное совершение однородного административного правонарушения по главе 12 КоАП РФ. </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в населенном пункте, лицом, находящемся в состоянии опьянения, </w:t>
      </w:r>
      <w:r>
        <w:rPr>
          <w:rFonts w:ascii="Times New Roman" w:eastAsia="Times New Roman" w:hAnsi="Times New Roman" w:cs="Times New Roman"/>
          <w:sz w:val="26"/>
          <w:szCs w:val="26"/>
        </w:rPr>
        <w:t>создавая угрозу жизни и здоровью других участников дорожного движения</w:t>
      </w:r>
      <w:r>
        <w:rPr>
          <w:rFonts w:ascii="Times New Roman" w:eastAsia="Times New Roman" w:hAnsi="Times New Roman" w:cs="Times New Roman"/>
          <w:sz w:val="26"/>
          <w:szCs w:val="26"/>
        </w:rPr>
        <w:t xml:space="preserve">, личность виновного, а также степень опьянения лица. </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11rplc-39"/>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9</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Fonts w:ascii="Times New Roman" w:eastAsia="Times New Roman" w:hAnsi="Times New Roman" w:cs="Times New Roman"/>
          <w:sz w:val="26"/>
          <w:szCs w:val="26"/>
        </w:rPr>
        <w:t xml:space="preserve">Соотсом </w:t>
      </w:r>
      <w:r>
        <w:rPr>
          <w:rStyle w:val="cat-UserDefinedgrp-32rplc-4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b/>
          <w:bCs/>
          <w:sz w:val="26"/>
          <w:szCs w:val="26"/>
        </w:rPr>
        <w:t xml:space="preserve">Соотса </w:t>
      </w:r>
      <w:r>
        <w:rPr>
          <w:rStyle w:val="cat-UserDefinedgrp-31rplc-43"/>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виновным в совершении административного правонарушения, предусмотренного ч.1 ст.12.8 Кодекса РФ об административных правонарушениях, и назначить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6rplc-44"/>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Style w:val="cat-Dategrp-11rplc-45"/>
          <w:rFonts w:ascii="Times New Roman" w:eastAsia="Times New Roman" w:hAnsi="Times New Roman" w:cs="Times New Roman"/>
          <w:b/>
          <w:bCs/>
          <w:sz w:val="26"/>
          <w:szCs w:val="26"/>
        </w:rPr>
        <w:t>дата</w:t>
      </w: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9</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w:t>
      </w:r>
      <w:r>
        <w:rPr>
          <w:rStyle w:val="cat-ExternalSystemDefinedgrp-29rplc-4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для исполнения.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ст.32.6 КоАП 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исполнение постановления о лишении права управления транспортным средством соответствующего вида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w:t>
      </w:r>
      <w:r>
        <w:rPr>
          <w:rStyle w:val="cat-ExternalSystemDefinedgrp-29rplc-4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МОМВД России «Ханты-Мансийский», которое расположено по адресу: </w:t>
      </w:r>
      <w:r>
        <w:rPr>
          <w:rStyle w:val="cat-Addressgrp-5rplc-4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6rplc-4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7rplc-5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7rplc-5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3rplc-52"/>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4rplc-53"/>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PhoneNumbergrp-25rplc-54"/>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счет </w:t>
      </w:r>
      <w:r>
        <w:rPr>
          <w:rStyle w:val="cat-UserDefinedgrp-34rplc-5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ОКЦ №8 </w:t>
      </w:r>
      <w:r>
        <w:rPr>
          <w:rStyle w:val="cat-OrganizationNamegrp-18rplc-56"/>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России БИК </w:t>
      </w:r>
      <w:r>
        <w:rPr>
          <w:rStyle w:val="cat-PhoneNumbergrp-26rplc-57"/>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номер счета </w:t>
      </w:r>
      <w:r>
        <w:rPr>
          <w:rStyle w:val="cat-UserDefinedgrp-35rplc-58"/>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59"/>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60"/>
          <w:rFonts w:ascii="Times New Roman" w:eastAsia="Times New Roman" w:hAnsi="Times New Roman" w:cs="Times New Roman"/>
          <w:sz w:val="26"/>
          <w:szCs w:val="26"/>
        </w:rPr>
        <w:t>фио</w:t>
      </w:r>
    </w:p>
    <w:p>
      <w:pPr>
        <w:spacing w:before="0" w:after="0"/>
        <w:rPr>
          <w:sz w:val="26"/>
          <w:szCs w:val="26"/>
        </w:rPr>
      </w:pPr>
    </w:p>
    <w:p>
      <w:pPr>
        <w:spacing w:before="0" w:after="0"/>
        <w:rPr>
          <w:sz w:val="26"/>
          <w:szCs w:val="26"/>
        </w:rPr>
      </w:pPr>
    </w:p>
    <w:p>
      <w:pPr>
        <w:spacing w:before="0" w:after="0"/>
        <w:rPr>
          <w:sz w:val="26"/>
          <w:szCs w:val="26"/>
        </w:rPr>
      </w:pPr>
    </w:p>
    <w:p>
      <w:pPr>
        <w:spacing w:before="0" w:after="0"/>
        <w:rPr>
          <w:sz w:val="26"/>
          <w:szCs w:val="26"/>
        </w:rPr>
      </w:pPr>
    </w:p>
    <w:p>
      <w:pPr>
        <w:spacing w:before="0" w:after="0"/>
      </w:pPr>
    </w:p>
    <w:p>
      <w:pPr>
        <w:spacing w:before="0" w:after="0"/>
      </w:pPr>
    </w:p>
    <w:p>
      <w:pPr>
        <w:spacing w:before="0" w:after="0"/>
      </w:pPr>
    </w:p>
    <w:p>
      <w:pPr>
        <w:spacing w:before="0" w:after="0"/>
      </w:pPr>
    </w:p>
    <w:p>
      <w:pPr>
        <w:spacing w:before="0" w:after="0"/>
      </w:pPr>
    </w:p>
    <w:p>
      <w:pPr>
        <w:spacing w:before="0" w:after="0"/>
        <w:ind w:firstLine="567"/>
        <w:jc w:val="both"/>
        <w:rPr>
          <w:sz w:val="22"/>
          <w:szCs w:val="22"/>
        </w:rPr>
      </w:pPr>
    </w:p>
    <w:p>
      <w:pPr>
        <w:spacing w:before="0" w:after="200" w:line="276" w:lineRule="auto"/>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8rplc-1">
    <w:name w:val="cat-Date grp-8 rplc-1"/>
    <w:basedOn w:val="DefaultParagraphFont"/>
  </w:style>
  <w:style w:type="character" w:customStyle="1" w:styleId="cat-Addressgrp-1rplc-2">
    <w:name w:val="cat-Address grp-1 rplc-2"/>
    <w:basedOn w:val="DefaultParagraphFont"/>
  </w:style>
  <w:style w:type="character" w:customStyle="1" w:styleId="cat-FIOgrp-12rplc-3">
    <w:name w:val="cat-FIO grp-12 rplc-3"/>
    <w:basedOn w:val="DefaultParagraphFont"/>
  </w:style>
  <w:style w:type="character" w:customStyle="1" w:styleId="cat-UserDefinedgrp-31rplc-5">
    <w:name w:val="cat-UserDefined grp-31 rplc-5"/>
    <w:basedOn w:val="DefaultParagraphFont"/>
  </w:style>
  <w:style w:type="character" w:customStyle="1" w:styleId="cat-ExternalSystemDefinedgrp-28rplc-6">
    <w:name w:val="cat-ExternalSystemDefined grp-28 rplc-6"/>
    <w:basedOn w:val="DefaultParagraphFont"/>
  </w:style>
  <w:style w:type="character" w:customStyle="1" w:styleId="cat-PassportDatagrp-17rplc-7">
    <w:name w:val="cat-PassportData grp-17 rplc-7"/>
    <w:basedOn w:val="DefaultParagraphFont"/>
  </w:style>
  <w:style w:type="character" w:customStyle="1" w:styleId="cat-Addressgrp-2rplc-8">
    <w:name w:val="cat-Address grp-2 rplc-8"/>
    <w:basedOn w:val="DefaultParagraphFont"/>
  </w:style>
  <w:style w:type="character" w:customStyle="1" w:styleId="cat-Addressgrp-3rplc-9">
    <w:name w:val="cat-Address grp-3 rplc-9"/>
    <w:basedOn w:val="DefaultParagraphFont"/>
  </w:style>
  <w:style w:type="character" w:customStyle="1" w:styleId="cat-ExternalSystemDefinedgrp-27rplc-10">
    <w:name w:val="cat-ExternalSystemDefined grp-27 rplc-10"/>
    <w:basedOn w:val="DefaultParagraphFont"/>
  </w:style>
  <w:style w:type="character" w:customStyle="1" w:styleId="cat-PhoneNumbergrp-22rplc-11">
    <w:name w:val="cat-PhoneNumber grp-22 rplc-11"/>
    <w:basedOn w:val="DefaultParagraphFont"/>
  </w:style>
  <w:style w:type="character" w:customStyle="1" w:styleId="cat-ExternalSystemDefinedgrp-30rplc-12">
    <w:name w:val="cat-ExternalSystemDefined grp-30 rplc-12"/>
    <w:basedOn w:val="DefaultParagraphFont"/>
  </w:style>
  <w:style w:type="character" w:customStyle="1" w:styleId="cat-UserDefinedgrp-32rplc-14">
    <w:name w:val="cat-UserDefined grp-32 rplc-14"/>
    <w:basedOn w:val="DefaultParagraphFont"/>
  </w:style>
  <w:style w:type="character" w:customStyle="1" w:styleId="cat-Dategrp-9rplc-15">
    <w:name w:val="cat-Date grp-9 rplc-15"/>
    <w:basedOn w:val="DefaultParagraphFont"/>
  </w:style>
  <w:style w:type="character" w:customStyle="1" w:styleId="cat-Timegrp-19rplc-16">
    <w:name w:val="cat-Time grp-19 rplc-16"/>
    <w:basedOn w:val="DefaultParagraphFont"/>
  </w:style>
  <w:style w:type="character" w:customStyle="1" w:styleId="cat-Addressgrp-4rplc-17">
    <w:name w:val="cat-Address grp-4 rplc-17"/>
    <w:basedOn w:val="DefaultParagraphFont"/>
  </w:style>
  <w:style w:type="character" w:customStyle="1" w:styleId="cat-CarMakeModelgrp-20rplc-18">
    <w:name w:val="cat-CarMakeModel grp-20 rplc-18"/>
    <w:basedOn w:val="DefaultParagraphFont"/>
  </w:style>
  <w:style w:type="character" w:customStyle="1" w:styleId="cat-CarNumbergrp-21rplc-19">
    <w:name w:val="cat-CarNumber grp-21 rplc-19"/>
    <w:basedOn w:val="DefaultParagraphFont"/>
  </w:style>
  <w:style w:type="character" w:customStyle="1" w:styleId="cat-UserDefinedgrp-33rplc-21">
    <w:name w:val="cat-UserDefined grp-33 rplc-21"/>
    <w:basedOn w:val="DefaultParagraphFont"/>
  </w:style>
  <w:style w:type="character" w:customStyle="1" w:styleId="cat-UserDefinedgrp-32rplc-23">
    <w:name w:val="cat-UserDefined grp-32 rplc-23"/>
    <w:basedOn w:val="DefaultParagraphFont"/>
  </w:style>
  <w:style w:type="character" w:customStyle="1" w:styleId="cat-Dategrp-10rplc-24">
    <w:name w:val="cat-Date grp-10 rplc-24"/>
    <w:basedOn w:val="DefaultParagraphFont"/>
  </w:style>
  <w:style w:type="character" w:customStyle="1" w:styleId="cat-UserDefinedgrp-32rplc-26">
    <w:name w:val="cat-UserDefined grp-32 rplc-26"/>
    <w:basedOn w:val="DefaultParagraphFont"/>
  </w:style>
  <w:style w:type="character" w:customStyle="1" w:styleId="cat-UserDefinedgrp-32rplc-28">
    <w:name w:val="cat-UserDefined grp-32 rplc-28"/>
    <w:basedOn w:val="DefaultParagraphFont"/>
  </w:style>
  <w:style w:type="character" w:customStyle="1" w:styleId="cat-UserDefinedgrp-32rplc-30">
    <w:name w:val="cat-UserDefined grp-32 rplc-30"/>
    <w:basedOn w:val="DefaultParagraphFont"/>
  </w:style>
  <w:style w:type="character" w:customStyle="1" w:styleId="cat-ExternalSystemDefinedgrp-29rplc-31">
    <w:name w:val="cat-ExternalSystemDefined grp-29 rplc-31"/>
    <w:basedOn w:val="DefaultParagraphFont"/>
  </w:style>
  <w:style w:type="character" w:customStyle="1" w:styleId="cat-ExternalSystemDefinedgrp-29rplc-32">
    <w:name w:val="cat-ExternalSystemDefined grp-29 rplc-32"/>
    <w:basedOn w:val="DefaultParagraphFont"/>
  </w:style>
  <w:style w:type="character" w:customStyle="1" w:styleId="cat-UserDefinedgrp-33rplc-34">
    <w:name w:val="cat-UserDefined grp-33 rplc-34"/>
    <w:basedOn w:val="DefaultParagraphFont"/>
  </w:style>
  <w:style w:type="character" w:customStyle="1" w:styleId="cat-UserDefinedgrp-32rplc-36">
    <w:name w:val="cat-UserDefined grp-32 rplc-36"/>
    <w:basedOn w:val="DefaultParagraphFont"/>
  </w:style>
  <w:style w:type="character" w:customStyle="1" w:styleId="cat-UserDefinedgrp-32rplc-38">
    <w:name w:val="cat-UserDefined grp-32 rplc-38"/>
    <w:basedOn w:val="DefaultParagraphFont"/>
  </w:style>
  <w:style w:type="character" w:customStyle="1" w:styleId="cat-Dategrp-11rplc-39">
    <w:name w:val="cat-Date grp-11 rplc-39"/>
    <w:basedOn w:val="DefaultParagraphFont"/>
  </w:style>
  <w:style w:type="character" w:customStyle="1" w:styleId="cat-UserDefinedgrp-32rplc-41">
    <w:name w:val="cat-UserDefined grp-32 rplc-41"/>
    <w:basedOn w:val="DefaultParagraphFont"/>
  </w:style>
  <w:style w:type="character" w:customStyle="1" w:styleId="cat-UserDefinedgrp-31rplc-43">
    <w:name w:val="cat-UserDefined grp-31 rplc-43"/>
    <w:basedOn w:val="DefaultParagraphFont"/>
  </w:style>
  <w:style w:type="character" w:customStyle="1" w:styleId="cat-Sumgrp-16rplc-44">
    <w:name w:val="cat-Sum grp-16 rplc-44"/>
    <w:basedOn w:val="DefaultParagraphFont"/>
  </w:style>
  <w:style w:type="character" w:customStyle="1" w:styleId="cat-Dategrp-11rplc-45">
    <w:name w:val="cat-Date grp-11 rplc-45"/>
    <w:basedOn w:val="DefaultParagraphFont"/>
  </w:style>
  <w:style w:type="character" w:customStyle="1" w:styleId="cat-ExternalSystemDefinedgrp-29rplc-46">
    <w:name w:val="cat-ExternalSystemDefined grp-29 rplc-46"/>
    <w:basedOn w:val="DefaultParagraphFont"/>
  </w:style>
  <w:style w:type="character" w:customStyle="1" w:styleId="cat-ExternalSystemDefinedgrp-29rplc-47">
    <w:name w:val="cat-ExternalSystemDefined grp-29 rplc-47"/>
    <w:basedOn w:val="DefaultParagraphFont"/>
  </w:style>
  <w:style w:type="character" w:customStyle="1" w:styleId="cat-Addressgrp-5rplc-48">
    <w:name w:val="cat-Address grp-5 rplc-48"/>
    <w:basedOn w:val="DefaultParagraphFont"/>
  </w:style>
  <w:style w:type="character" w:customStyle="1" w:styleId="cat-Addressgrp-6rplc-49">
    <w:name w:val="cat-Address grp-6 rplc-49"/>
    <w:basedOn w:val="DefaultParagraphFont"/>
  </w:style>
  <w:style w:type="character" w:customStyle="1" w:styleId="cat-Addressgrp-7rplc-50">
    <w:name w:val="cat-Address grp-7 rplc-50"/>
    <w:basedOn w:val="DefaultParagraphFont"/>
  </w:style>
  <w:style w:type="character" w:customStyle="1" w:styleId="cat-Addressgrp-7rplc-51">
    <w:name w:val="cat-Address grp-7 rplc-51"/>
    <w:basedOn w:val="DefaultParagraphFont"/>
  </w:style>
  <w:style w:type="character" w:customStyle="1" w:styleId="cat-PhoneNumbergrp-23rplc-52">
    <w:name w:val="cat-PhoneNumber grp-23 rplc-52"/>
    <w:basedOn w:val="DefaultParagraphFont"/>
  </w:style>
  <w:style w:type="character" w:customStyle="1" w:styleId="cat-PhoneNumbergrp-24rplc-53">
    <w:name w:val="cat-PhoneNumber grp-24 rplc-53"/>
    <w:basedOn w:val="DefaultParagraphFont"/>
  </w:style>
  <w:style w:type="character" w:customStyle="1" w:styleId="cat-PhoneNumbergrp-25rplc-54">
    <w:name w:val="cat-PhoneNumber grp-25 rplc-54"/>
    <w:basedOn w:val="DefaultParagraphFont"/>
  </w:style>
  <w:style w:type="character" w:customStyle="1" w:styleId="cat-UserDefinedgrp-34rplc-55">
    <w:name w:val="cat-UserDefined grp-34 rplc-55"/>
    <w:basedOn w:val="DefaultParagraphFont"/>
  </w:style>
  <w:style w:type="character" w:customStyle="1" w:styleId="cat-OrganizationNamegrp-18rplc-56">
    <w:name w:val="cat-OrganizationName grp-18 rplc-56"/>
    <w:basedOn w:val="DefaultParagraphFont"/>
  </w:style>
  <w:style w:type="character" w:customStyle="1" w:styleId="cat-PhoneNumbergrp-26rplc-57">
    <w:name w:val="cat-PhoneNumber grp-26 rplc-57"/>
    <w:basedOn w:val="DefaultParagraphFont"/>
  </w:style>
  <w:style w:type="character" w:customStyle="1" w:styleId="cat-UserDefinedgrp-35rplc-58">
    <w:name w:val="cat-UserDefined grp-35 rplc-58"/>
    <w:basedOn w:val="DefaultParagraphFont"/>
  </w:style>
  <w:style w:type="character" w:customStyle="1" w:styleId="cat-FIOgrp-15rplc-59">
    <w:name w:val="cat-FIO grp-15 rplc-59"/>
    <w:basedOn w:val="DefaultParagraphFont"/>
  </w:style>
  <w:style w:type="character" w:customStyle="1" w:styleId="cat-FIOgrp-15rplc-60">
    <w:name w:val="cat-FIO grp-15 rplc-6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X:\assist_2\judge_3\&#1040;&#1044;&#1052;&#1048;&#1053;&#1048;&#1057;&#1058;&#1056;&#1040;&#1058;&#1048;&#1042;&#1050;&#1040;\20.09.2013\5446%20&#1073;&#1072;&#1083;&#1072;&#1073;&#1072;&#1085;%2012.8%20&#1095;.%201.doc" TargetMode="External" /><Relationship Id="rId8" Type="http://schemas.openxmlformats.org/officeDocument/2006/relationships/hyperlink" Target="file:///X:\assist_2\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